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544" w:rsidRDefault="00A35544"/>
    <w:p w:rsidR="00C76D9C" w:rsidRPr="00C76D9C" w:rsidRDefault="00C76D9C" w:rsidP="00C76D9C">
      <w:pPr>
        <w:spacing w:after="0" w:line="240" w:lineRule="auto"/>
        <w:jc w:val="center"/>
        <w:rPr>
          <w:rFonts w:ascii="Times New Roman" w:hAnsi="Times New Roman"/>
          <w:b/>
          <w:color w:val="000000" w:themeColor="text1"/>
          <w:sz w:val="28"/>
          <w:szCs w:val="28"/>
        </w:rPr>
      </w:pPr>
      <w:r w:rsidRPr="00C76D9C">
        <w:rPr>
          <w:rFonts w:ascii="Times New Roman" w:hAnsi="Times New Roman"/>
          <w:b/>
          <w:color w:val="000000" w:themeColor="text1"/>
          <w:sz w:val="28"/>
          <w:szCs w:val="28"/>
        </w:rPr>
        <w:t>Правила</w:t>
      </w:r>
    </w:p>
    <w:p w:rsidR="00C76D9C" w:rsidRDefault="00C76D9C" w:rsidP="00C76D9C">
      <w:pPr>
        <w:spacing w:after="0" w:line="240" w:lineRule="auto"/>
        <w:jc w:val="center"/>
        <w:rPr>
          <w:rFonts w:ascii="Times New Roman" w:hAnsi="Times New Roman"/>
          <w:b/>
          <w:color w:val="000000" w:themeColor="text1"/>
          <w:sz w:val="28"/>
          <w:szCs w:val="28"/>
        </w:rPr>
      </w:pPr>
      <w:r w:rsidRPr="00C76D9C">
        <w:rPr>
          <w:rFonts w:ascii="Times New Roman" w:hAnsi="Times New Roman"/>
          <w:b/>
          <w:color w:val="000000" w:themeColor="text1"/>
          <w:sz w:val="28"/>
          <w:szCs w:val="28"/>
        </w:rPr>
        <w:t>подготовки к диагностическим исследованиям</w:t>
      </w:r>
    </w:p>
    <w:p w:rsidR="0045107B" w:rsidRPr="00C76D9C" w:rsidRDefault="0045107B" w:rsidP="00C76D9C">
      <w:pPr>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в ООО «Эксперт-Центр УЗД»</w:t>
      </w:r>
    </w:p>
    <w:p w:rsidR="00C76D9C" w:rsidRDefault="00C76D9C" w:rsidP="00C76D9C">
      <w:pPr>
        <w:spacing w:after="0" w:line="240" w:lineRule="auto"/>
        <w:jc w:val="both"/>
        <w:rPr>
          <w:rFonts w:ascii="Times New Roman" w:hAnsi="Times New Roman"/>
          <w:b/>
          <w:color w:val="000000" w:themeColor="text1"/>
          <w:sz w:val="24"/>
          <w:szCs w:val="24"/>
        </w:rPr>
      </w:pPr>
    </w:p>
    <w:p w:rsidR="00C76D9C" w:rsidRPr="00E72D1F" w:rsidRDefault="00C76D9C" w:rsidP="00C76D9C">
      <w:pPr>
        <w:spacing w:after="0" w:line="240" w:lineRule="auto"/>
        <w:jc w:val="both"/>
        <w:rPr>
          <w:rFonts w:ascii="Times New Roman" w:hAnsi="Times New Roman"/>
          <w:color w:val="000000" w:themeColor="text1"/>
          <w:sz w:val="24"/>
          <w:szCs w:val="24"/>
          <w:shd w:val="clear" w:color="auto" w:fill="FFFFFF"/>
        </w:rPr>
      </w:pPr>
      <w:r>
        <w:rPr>
          <w:rFonts w:ascii="Times New Roman" w:hAnsi="Times New Roman"/>
          <w:b/>
          <w:color w:val="000000" w:themeColor="text1"/>
          <w:sz w:val="24"/>
          <w:szCs w:val="24"/>
        </w:rPr>
        <w:t xml:space="preserve">1. </w:t>
      </w:r>
      <w:r w:rsidRPr="00E72D1F">
        <w:rPr>
          <w:rFonts w:ascii="Times New Roman" w:hAnsi="Times New Roman"/>
          <w:b/>
          <w:color w:val="000000" w:themeColor="text1"/>
          <w:sz w:val="24"/>
          <w:szCs w:val="24"/>
        </w:rPr>
        <w:t xml:space="preserve">Ультразвуковое исследование </w:t>
      </w:r>
      <w:r w:rsidRPr="00E72D1F">
        <w:rPr>
          <w:rFonts w:ascii="Times New Roman" w:hAnsi="Times New Roman"/>
          <w:b/>
          <w:color w:val="000000" w:themeColor="text1"/>
          <w:sz w:val="24"/>
          <w:szCs w:val="24"/>
          <w:shd w:val="clear" w:color="auto" w:fill="FFFFFF"/>
        </w:rPr>
        <w:t xml:space="preserve">или </w:t>
      </w:r>
      <w:proofErr w:type="spellStart"/>
      <w:r w:rsidRPr="00E72D1F">
        <w:rPr>
          <w:rFonts w:ascii="Times New Roman" w:hAnsi="Times New Roman"/>
          <w:b/>
          <w:color w:val="000000" w:themeColor="text1"/>
          <w:sz w:val="24"/>
          <w:szCs w:val="24"/>
          <w:shd w:val="clear" w:color="auto" w:fill="FFFFFF"/>
        </w:rPr>
        <w:t>сонография</w:t>
      </w:r>
      <w:proofErr w:type="spellEnd"/>
      <w:r w:rsidRPr="00E72D1F">
        <w:rPr>
          <w:rFonts w:ascii="Times New Roman" w:hAnsi="Times New Roman"/>
          <w:color w:val="000000" w:themeColor="text1"/>
          <w:sz w:val="24"/>
          <w:szCs w:val="24"/>
          <w:shd w:val="clear" w:color="auto" w:fill="FFFFFF"/>
        </w:rPr>
        <w:t xml:space="preserve"> – это </w:t>
      </w:r>
      <w:proofErr w:type="spellStart"/>
      <w:r w:rsidRPr="00E72D1F">
        <w:rPr>
          <w:rFonts w:ascii="Times New Roman" w:hAnsi="Times New Roman"/>
          <w:color w:val="000000" w:themeColor="text1"/>
          <w:sz w:val="24"/>
          <w:szCs w:val="24"/>
        </w:rPr>
        <w:t>неинвазивное</w:t>
      </w:r>
      <w:proofErr w:type="spellEnd"/>
      <w:r w:rsidRPr="00E72D1F">
        <w:rPr>
          <w:rFonts w:ascii="Times New Roman" w:hAnsi="Times New Roman"/>
          <w:color w:val="000000" w:themeColor="text1"/>
          <w:sz w:val="24"/>
          <w:szCs w:val="24"/>
          <w:shd w:val="clear" w:color="auto" w:fill="FFFFFF"/>
        </w:rPr>
        <w:t xml:space="preserve"> исследование, которое основано на способности ультразвука по-разному отражаться от объектов с неодинаковой плотностью. Колебания ультразвуковой волны, генерируемой датчиком, передаются на ткани организма и таким образом распространяются на более глубокие структуры. </w:t>
      </w:r>
    </w:p>
    <w:p w:rsidR="00C76D9C" w:rsidRDefault="00C76D9C" w:rsidP="00C76D9C">
      <w:pPr>
        <w:spacing w:after="0" w:line="240" w:lineRule="auto"/>
        <w:jc w:val="both"/>
        <w:rPr>
          <w:rFonts w:ascii="Times New Roman" w:hAnsi="Times New Roman"/>
          <w:b/>
          <w:color w:val="000000" w:themeColor="text1"/>
          <w:sz w:val="24"/>
          <w:szCs w:val="24"/>
        </w:rPr>
      </w:pPr>
      <w:r w:rsidRPr="00E72D1F">
        <w:rPr>
          <w:rFonts w:ascii="Times New Roman" w:hAnsi="Times New Roman"/>
          <w:color w:val="000000" w:themeColor="text1"/>
          <w:sz w:val="24"/>
          <w:szCs w:val="24"/>
          <w:shd w:val="clear" w:color="auto" w:fill="FFFFFF"/>
        </w:rPr>
        <w:t xml:space="preserve">В однородной среде волна распространяется только по прямой. При возникновении на ее пути преграды с иным сопротивлением волна частично отражается от нее и возвращается обратно, </w:t>
      </w:r>
      <w:r>
        <w:rPr>
          <w:rFonts w:ascii="Times New Roman" w:hAnsi="Times New Roman"/>
          <w:color w:val="000000" w:themeColor="text1"/>
          <w:sz w:val="24"/>
          <w:szCs w:val="24"/>
          <w:shd w:val="clear" w:color="auto" w:fill="FFFFFF"/>
        </w:rPr>
        <w:t>принимаясь</w:t>
      </w:r>
      <w:r w:rsidRPr="00E72D1F">
        <w:rPr>
          <w:rFonts w:ascii="Times New Roman" w:hAnsi="Times New Roman"/>
          <w:color w:val="000000" w:themeColor="text1"/>
          <w:sz w:val="24"/>
          <w:szCs w:val="24"/>
          <w:shd w:val="clear" w:color="auto" w:fill="FFFFFF"/>
        </w:rPr>
        <w:t xml:space="preserve"> датчиком. От воздушных сред ультразвук отражается практически полностью, именно поэтому этот метод бесполезен при диагностике болезней легких. По этой же причине во время проведения УЗ-исследования необходимо наносить на кожу инертный гель. Этот гель убирает воздушный слой между кожей и сканером и </w:t>
      </w:r>
      <w:r>
        <w:rPr>
          <w:rFonts w:ascii="Times New Roman" w:hAnsi="Times New Roman"/>
          <w:color w:val="000000" w:themeColor="text1"/>
          <w:sz w:val="24"/>
          <w:szCs w:val="24"/>
          <w:shd w:val="clear" w:color="auto" w:fill="FFFFFF"/>
        </w:rPr>
        <w:t>улучшает параметры визуализации.</w:t>
      </w:r>
    </w:p>
    <w:p w:rsidR="00C76D9C" w:rsidRPr="00E72D1F" w:rsidRDefault="00C76D9C" w:rsidP="00C76D9C">
      <w:pPr>
        <w:spacing w:after="0" w:line="240" w:lineRule="auto"/>
        <w:jc w:val="both"/>
        <w:rPr>
          <w:rFonts w:ascii="Times New Roman" w:hAnsi="Times New Roman"/>
          <w:b/>
          <w:color w:val="000000" w:themeColor="text1"/>
          <w:sz w:val="24"/>
          <w:szCs w:val="24"/>
        </w:rPr>
      </w:pPr>
    </w:p>
    <w:p w:rsidR="00C76D9C" w:rsidRPr="00C76D9C" w:rsidRDefault="00C76D9C" w:rsidP="00C76D9C">
      <w:pPr>
        <w:shd w:val="clear" w:color="auto" w:fill="FFFFFF"/>
        <w:spacing w:after="0" w:line="240" w:lineRule="auto"/>
        <w:jc w:val="center"/>
        <w:textAlignment w:val="baseline"/>
        <w:rPr>
          <w:rFonts w:ascii="Times New Roman" w:hAnsi="Times New Roman"/>
          <w:b/>
          <w:color w:val="000000" w:themeColor="text1"/>
          <w:sz w:val="26"/>
          <w:szCs w:val="26"/>
        </w:rPr>
      </w:pPr>
      <w:r>
        <w:rPr>
          <w:rFonts w:ascii="Times New Roman" w:hAnsi="Times New Roman"/>
          <w:b/>
          <w:color w:val="000000" w:themeColor="text1"/>
          <w:sz w:val="26"/>
          <w:szCs w:val="26"/>
        </w:rPr>
        <w:t>2. П</w:t>
      </w:r>
      <w:r w:rsidRPr="00C76D9C">
        <w:rPr>
          <w:rFonts w:ascii="Times New Roman" w:hAnsi="Times New Roman"/>
          <w:b/>
          <w:color w:val="000000" w:themeColor="text1"/>
          <w:sz w:val="26"/>
          <w:szCs w:val="26"/>
        </w:rPr>
        <w:t>оказания для ультразвуковой диагностики</w:t>
      </w:r>
    </w:p>
    <w:p w:rsidR="00C76D9C" w:rsidRDefault="00C76D9C" w:rsidP="00C76D9C">
      <w:pPr>
        <w:shd w:val="clear" w:color="auto" w:fill="FFFFFF"/>
        <w:spacing w:after="0" w:line="240" w:lineRule="auto"/>
        <w:jc w:val="both"/>
        <w:textAlignment w:val="baseline"/>
        <w:rPr>
          <w:rFonts w:ascii="Times New Roman" w:hAnsi="Times New Roman"/>
          <w:b/>
          <w:color w:val="000000" w:themeColor="text1"/>
          <w:sz w:val="24"/>
          <w:szCs w:val="24"/>
        </w:rPr>
      </w:pPr>
    </w:p>
    <w:p w:rsidR="00C76D9C" w:rsidRPr="00E72D1F" w:rsidRDefault="00C76D9C" w:rsidP="00C76D9C">
      <w:pPr>
        <w:shd w:val="clear" w:color="auto" w:fill="FFFFFF"/>
        <w:spacing w:after="0" w:line="240" w:lineRule="auto"/>
        <w:jc w:val="both"/>
        <w:textAlignment w:val="baseline"/>
        <w:rPr>
          <w:rFonts w:ascii="Times New Roman" w:hAnsi="Times New Roman"/>
          <w:color w:val="000000" w:themeColor="text1"/>
          <w:sz w:val="24"/>
          <w:szCs w:val="24"/>
        </w:rPr>
      </w:pPr>
      <w:r>
        <w:rPr>
          <w:rFonts w:ascii="Times New Roman" w:hAnsi="Times New Roman"/>
          <w:b/>
          <w:color w:val="000000" w:themeColor="text1"/>
          <w:sz w:val="24"/>
          <w:szCs w:val="24"/>
        </w:rPr>
        <w:t xml:space="preserve">2.1. </w:t>
      </w:r>
      <w:r w:rsidRPr="00E72D1F">
        <w:rPr>
          <w:rFonts w:ascii="Times New Roman" w:hAnsi="Times New Roman"/>
          <w:b/>
          <w:color w:val="000000" w:themeColor="text1"/>
          <w:sz w:val="24"/>
          <w:szCs w:val="24"/>
        </w:rPr>
        <w:t>Показанием для проведения УЗ-диагностики</w:t>
      </w:r>
      <w:r w:rsidRPr="00E72D1F">
        <w:rPr>
          <w:rFonts w:ascii="Times New Roman" w:hAnsi="Times New Roman"/>
          <w:color w:val="000000" w:themeColor="text1"/>
          <w:sz w:val="24"/>
          <w:szCs w:val="24"/>
        </w:rPr>
        <w:t xml:space="preserve"> служит подозрение на следующие изменения в органах и тканях:</w:t>
      </w:r>
    </w:p>
    <w:p w:rsidR="00C76D9C" w:rsidRPr="00E72D1F" w:rsidRDefault="00C76D9C" w:rsidP="00C76D9C">
      <w:pPr>
        <w:numPr>
          <w:ilvl w:val="0"/>
          <w:numId w:val="1"/>
        </w:numPr>
        <w:shd w:val="clear" w:color="auto" w:fill="FFFFFF"/>
        <w:spacing w:after="0" w:line="240" w:lineRule="auto"/>
        <w:ind w:left="0" w:firstLine="0"/>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воспалительный процесс;</w:t>
      </w:r>
    </w:p>
    <w:p w:rsidR="00C76D9C" w:rsidRPr="00E72D1F" w:rsidRDefault="00C76D9C" w:rsidP="00C76D9C">
      <w:pPr>
        <w:numPr>
          <w:ilvl w:val="0"/>
          <w:numId w:val="1"/>
        </w:numPr>
        <w:shd w:val="clear" w:color="auto" w:fill="FFFFFF"/>
        <w:spacing w:after="0" w:line="240" w:lineRule="auto"/>
        <w:ind w:left="0" w:firstLine="0"/>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новообразования (опухоли, кисты);</w:t>
      </w:r>
    </w:p>
    <w:p w:rsidR="00C76D9C" w:rsidRPr="00E72D1F" w:rsidRDefault="00C76D9C" w:rsidP="00C76D9C">
      <w:pPr>
        <w:numPr>
          <w:ilvl w:val="0"/>
          <w:numId w:val="1"/>
        </w:numPr>
        <w:shd w:val="clear" w:color="auto" w:fill="FFFFFF"/>
        <w:spacing w:after="0" w:line="240" w:lineRule="auto"/>
        <w:ind w:left="0" w:firstLine="0"/>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 xml:space="preserve">наличие камней и </w:t>
      </w:r>
      <w:proofErr w:type="spellStart"/>
      <w:r w:rsidRPr="00E72D1F">
        <w:rPr>
          <w:rFonts w:ascii="Times New Roman" w:hAnsi="Times New Roman"/>
          <w:color w:val="000000" w:themeColor="text1"/>
          <w:sz w:val="24"/>
          <w:szCs w:val="24"/>
        </w:rPr>
        <w:t>кальцинатов</w:t>
      </w:r>
      <w:proofErr w:type="spellEnd"/>
      <w:r w:rsidRPr="00E72D1F">
        <w:rPr>
          <w:rFonts w:ascii="Times New Roman" w:hAnsi="Times New Roman"/>
          <w:color w:val="000000" w:themeColor="text1"/>
          <w:sz w:val="24"/>
          <w:szCs w:val="24"/>
        </w:rPr>
        <w:t>;</w:t>
      </w:r>
    </w:p>
    <w:p w:rsidR="00C76D9C" w:rsidRPr="00E72D1F" w:rsidRDefault="00C76D9C" w:rsidP="00C76D9C">
      <w:pPr>
        <w:numPr>
          <w:ilvl w:val="0"/>
          <w:numId w:val="1"/>
        </w:numPr>
        <w:shd w:val="clear" w:color="auto" w:fill="FFFFFF"/>
        <w:spacing w:after="0" w:line="240" w:lineRule="auto"/>
        <w:ind w:left="0" w:firstLine="0"/>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смещение органа;</w:t>
      </w:r>
    </w:p>
    <w:p w:rsidR="00C76D9C" w:rsidRPr="00E72D1F" w:rsidRDefault="00C76D9C" w:rsidP="00C76D9C">
      <w:pPr>
        <w:numPr>
          <w:ilvl w:val="0"/>
          <w:numId w:val="1"/>
        </w:numPr>
        <w:shd w:val="clear" w:color="auto" w:fill="FFFFFF"/>
        <w:spacing w:after="0" w:line="240" w:lineRule="auto"/>
        <w:ind w:left="0" w:firstLine="0"/>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травматические повреждения;</w:t>
      </w:r>
      <w:bookmarkStart w:id="0" w:name="_GoBack"/>
      <w:bookmarkEnd w:id="0"/>
    </w:p>
    <w:p w:rsidR="00C76D9C" w:rsidRPr="00E72D1F" w:rsidRDefault="00C76D9C" w:rsidP="00C76D9C">
      <w:pPr>
        <w:numPr>
          <w:ilvl w:val="0"/>
          <w:numId w:val="1"/>
        </w:numPr>
        <w:shd w:val="clear" w:color="auto" w:fill="FFFFFF"/>
        <w:spacing w:after="0" w:line="240" w:lineRule="auto"/>
        <w:ind w:left="0" w:firstLine="0"/>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нарушение функции органа.</w:t>
      </w:r>
    </w:p>
    <w:p w:rsidR="00C76D9C" w:rsidRPr="00C76D9C" w:rsidRDefault="00C76D9C" w:rsidP="00C76D9C">
      <w:pPr>
        <w:shd w:val="clear" w:color="auto" w:fill="FFFFFF"/>
        <w:spacing w:after="0" w:line="240" w:lineRule="auto"/>
        <w:jc w:val="both"/>
        <w:textAlignment w:val="baseline"/>
        <w:rPr>
          <w:rFonts w:ascii="Times New Roman" w:hAnsi="Times New Roman"/>
          <w:b/>
          <w:color w:val="000000" w:themeColor="text1"/>
          <w:sz w:val="24"/>
          <w:szCs w:val="24"/>
        </w:rPr>
      </w:pPr>
      <w:r>
        <w:rPr>
          <w:rFonts w:ascii="Times New Roman" w:hAnsi="Times New Roman"/>
          <w:b/>
          <w:color w:val="000000" w:themeColor="text1"/>
          <w:sz w:val="24"/>
          <w:szCs w:val="24"/>
        </w:rPr>
        <w:t xml:space="preserve">2.2. </w:t>
      </w:r>
      <w:r w:rsidRPr="00C76D9C">
        <w:rPr>
          <w:rFonts w:ascii="Times New Roman" w:hAnsi="Times New Roman"/>
          <w:b/>
          <w:color w:val="000000" w:themeColor="text1"/>
          <w:sz w:val="24"/>
          <w:szCs w:val="24"/>
        </w:rPr>
        <w:t>УЗИ назначают для обследования следующих органов и систем:</w:t>
      </w:r>
    </w:p>
    <w:p w:rsidR="00C76D9C" w:rsidRPr="00E72D1F" w:rsidRDefault="00C76D9C" w:rsidP="00C76D9C">
      <w:pPr>
        <w:numPr>
          <w:ilvl w:val="0"/>
          <w:numId w:val="2"/>
        </w:numPr>
        <w:shd w:val="clear" w:color="auto" w:fill="FFFFFF"/>
        <w:spacing w:after="0" w:line="240" w:lineRule="auto"/>
        <w:ind w:left="0" w:firstLine="0"/>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пищеварительная система (поджелудочная железа, паренхима печени, желчевыводящие пути);</w:t>
      </w:r>
    </w:p>
    <w:p w:rsidR="00C76D9C" w:rsidRPr="00E72D1F" w:rsidRDefault="00C76D9C" w:rsidP="00C76D9C">
      <w:pPr>
        <w:numPr>
          <w:ilvl w:val="0"/>
          <w:numId w:val="2"/>
        </w:numPr>
        <w:shd w:val="clear" w:color="auto" w:fill="FFFFFF"/>
        <w:spacing w:after="0" w:line="240" w:lineRule="auto"/>
        <w:ind w:left="0" w:firstLine="0"/>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мочеполовая система (патологии половых органов, почек, мочевого пузыря, мочеточников);</w:t>
      </w:r>
    </w:p>
    <w:p w:rsidR="00C76D9C" w:rsidRPr="00E72D1F" w:rsidRDefault="00C76D9C" w:rsidP="00C76D9C">
      <w:pPr>
        <w:numPr>
          <w:ilvl w:val="0"/>
          <w:numId w:val="2"/>
        </w:numPr>
        <w:shd w:val="clear" w:color="auto" w:fill="FFFFFF"/>
        <w:spacing w:after="0" w:line="240" w:lineRule="auto"/>
        <w:ind w:left="0" w:firstLine="0"/>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головной мозг;</w:t>
      </w:r>
    </w:p>
    <w:p w:rsidR="00C76D9C" w:rsidRPr="00E72D1F" w:rsidRDefault="00C76D9C" w:rsidP="00C76D9C">
      <w:pPr>
        <w:numPr>
          <w:ilvl w:val="0"/>
          <w:numId w:val="2"/>
        </w:numPr>
        <w:shd w:val="clear" w:color="auto" w:fill="FFFFFF"/>
        <w:spacing w:after="0" w:line="240" w:lineRule="auto"/>
        <w:ind w:left="0" w:firstLine="0"/>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глазное яблоко;</w:t>
      </w:r>
    </w:p>
    <w:p w:rsidR="00C76D9C" w:rsidRPr="00E72D1F" w:rsidRDefault="00C76D9C" w:rsidP="00C76D9C">
      <w:pPr>
        <w:numPr>
          <w:ilvl w:val="0"/>
          <w:numId w:val="2"/>
        </w:numPr>
        <w:shd w:val="clear" w:color="auto" w:fill="FFFFFF"/>
        <w:spacing w:after="0" w:line="240" w:lineRule="auto"/>
        <w:ind w:left="0" w:firstLine="0"/>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железы внутренней секреции (щитовидная железа, надпочечники);</w:t>
      </w:r>
    </w:p>
    <w:p w:rsidR="00C76D9C" w:rsidRPr="00E72D1F" w:rsidRDefault="00C76D9C" w:rsidP="00C76D9C">
      <w:pPr>
        <w:numPr>
          <w:ilvl w:val="0"/>
          <w:numId w:val="2"/>
        </w:numPr>
        <w:shd w:val="clear" w:color="auto" w:fill="FFFFFF"/>
        <w:spacing w:after="0" w:line="240" w:lineRule="auto"/>
        <w:ind w:left="0" w:firstLine="0"/>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костно-мышечный аппарат (суставы, позвоночник);</w:t>
      </w:r>
    </w:p>
    <w:p w:rsidR="00C76D9C" w:rsidRPr="00E72D1F" w:rsidRDefault="00C76D9C" w:rsidP="00C76D9C">
      <w:pPr>
        <w:numPr>
          <w:ilvl w:val="0"/>
          <w:numId w:val="2"/>
        </w:numPr>
        <w:shd w:val="clear" w:color="auto" w:fill="FFFFFF"/>
        <w:spacing w:after="0" w:line="240" w:lineRule="auto"/>
        <w:ind w:left="0" w:firstLine="0"/>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сердечно-сосудистая система (при нарушении работы сердечной мышцы и заболеваниях сосудов).</w:t>
      </w:r>
    </w:p>
    <w:p w:rsidR="00C76D9C" w:rsidRPr="00E72D1F" w:rsidRDefault="00C76D9C" w:rsidP="00C76D9C">
      <w:pPr>
        <w:numPr>
          <w:ilvl w:val="0"/>
          <w:numId w:val="2"/>
        </w:numPr>
        <w:shd w:val="clear" w:color="auto" w:fill="FFFFFF"/>
        <w:tabs>
          <w:tab w:val="clear" w:pos="720"/>
          <w:tab w:val="num" w:pos="426"/>
        </w:tabs>
        <w:spacing w:after="0" w:line="240" w:lineRule="auto"/>
        <w:ind w:left="426" w:hanging="426"/>
        <w:jc w:val="both"/>
        <w:textAlignment w:val="baseline"/>
        <w:rPr>
          <w:rFonts w:ascii="Times New Roman" w:hAnsi="Times New Roman"/>
          <w:color w:val="000000" w:themeColor="text1"/>
          <w:sz w:val="24"/>
          <w:szCs w:val="24"/>
        </w:rPr>
      </w:pPr>
      <w:r w:rsidRPr="00E72D1F">
        <w:rPr>
          <w:rFonts w:ascii="Times New Roman" w:hAnsi="Times New Roman"/>
          <w:color w:val="000000" w:themeColor="text1"/>
          <w:sz w:val="24"/>
          <w:szCs w:val="24"/>
        </w:rPr>
        <w:t>Раннее выявление аномалий развития плода.</w:t>
      </w:r>
    </w:p>
    <w:p w:rsidR="00C76D9C" w:rsidRPr="00E72D1F" w:rsidRDefault="00C76D9C" w:rsidP="00C76D9C">
      <w:pPr>
        <w:shd w:val="clear" w:color="auto" w:fill="FFFFFF"/>
        <w:spacing w:after="0" w:line="240" w:lineRule="auto"/>
        <w:jc w:val="both"/>
        <w:textAlignment w:val="baseline"/>
        <w:rPr>
          <w:rFonts w:ascii="Times New Roman" w:hAnsi="Times New Roman"/>
          <w:b/>
          <w:color w:val="000000" w:themeColor="text1"/>
          <w:sz w:val="24"/>
          <w:szCs w:val="24"/>
        </w:rPr>
      </w:pPr>
      <w:r>
        <w:rPr>
          <w:rFonts w:ascii="Times New Roman" w:hAnsi="Times New Roman"/>
          <w:b/>
          <w:color w:val="000000" w:themeColor="text1"/>
          <w:sz w:val="24"/>
          <w:szCs w:val="24"/>
        </w:rPr>
        <w:t xml:space="preserve">2.3. </w:t>
      </w:r>
      <w:r w:rsidRPr="00E72D1F">
        <w:rPr>
          <w:rFonts w:ascii="Times New Roman" w:hAnsi="Times New Roman"/>
          <w:b/>
          <w:color w:val="000000" w:themeColor="text1"/>
          <w:sz w:val="24"/>
          <w:szCs w:val="24"/>
        </w:rPr>
        <w:t>Абсолютных противопоказаний</w:t>
      </w:r>
      <w:r w:rsidRPr="00E72D1F">
        <w:rPr>
          <w:rFonts w:ascii="Times New Roman" w:hAnsi="Times New Roman"/>
          <w:color w:val="000000" w:themeColor="text1"/>
          <w:sz w:val="24"/>
          <w:szCs w:val="24"/>
        </w:rPr>
        <w:t xml:space="preserve"> к проведению УЗИ нет. Относительным противопоказанием можно считать кожные заболевания и повреждения в области, куда нужно ставить датчик. </w:t>
      </w:r>
    </w:p>
    <w:p w:rsidR="00C76D9C" w:rsidRPr="00E72D1F" w:rsidRDefault="00C76D9C" w:rsidP="00C76D9C">
      <w:pPr>
        <w:spacing w:after="0" w:line="240" w:lineRule="auto"/>
        <w:jc w:val="both"/>
        <w:rPr>
          <w:rFonts w:ascii="Times New Roman" w:hAnsi="Times New Roman"/>
          <w:color w:val="000000" w:themeColor="text1"/>
          <w:sz w:val="24"/>
          <w:szCs w:val="24"/>
        </w:rPr>
      </w:pPr>
    </w:p>
    <w:p w:rsidR="00C76D9C" w:rsidRDefault="00C76D9C" w:rsidP="00C76D9C">
      <w:pPr>
        <w:pStyle w:val="1"/>
        <w:shd w:val="clear" w:color="auto" w:fill="FFFFFF"/>
        <w:tabs>
          <w:tab w:val="left" w:pos="426"/>
        </w:tabs>
        <w:spacing w:before="0" w:beforeAutospacing="0" w:after="0" w:afterAutospacing="0"/>
        <w:jc w:val="both"/>
        <w:textAlignment w:val="baseline"/>
        <w:rPr>
          <w:b w:val="0"/>
          <w:color w:val="000000" w:themeColor="text1"/>
          <w:sz w:val="24"/>
          <w:szCs w:val="24"/>
        </w:rPr>
      </w:pPr>
    </w:p>
    <w:p w:rsidR="00C76D9C" w:rsidRPr="00C76D9C" w:rsidRDefault="00C76D9C" w:rsidP="00C76D9C">
      <w:pPr>
        <w:jc w:val="center"/>
        <w:rPr>
          <w:rFonts w:ascii="Times New Roman" w:hAnsi="Times New Roman"/>
          <w:b/>
          <w:sz w:val="26"/>
          <w:szCs w:val="26"/>
        </w:rPr>
      </w:pPr>
      <w:r>
        <w:rPr>
          <w:rFonts w:ascii="Times New Roman" w:hAnsi="Times New Roman"/>
          <w:b/>
          <w:sz w:val="26"/>
          <w:szCs w:val="26"/>
        </w:rPr>
        <w:t>3. П</w:t>
      </w:r>
      <w:r w:rsidRPr="00C76D9C">
        <w:rPr>
          <w:rFonts w:ascii="Times New Roman" w:hAnsi="Times New Roman"/>
          <w:b/>
          <w:sz w:val="26"/>
          <w:szCs w:val="26"/>
        </w:rPr>
        <w:t>одготовка к проведению ультразвукового исследования</w:t>
      </w:r>
    </w:p>
    <w:p w:rsidR="00C76D9C" w:rsidRPr="00E72D1F" w:rsidRDefault="00C76D9C" w:rsidP="00C76D9C">
      <w:pPr>
        <w:pStyle w:val="1"/>
        <w:shd w:val="clear" w:color="auto" w:fill="FFFFFF"/>
        <w:spacing w:before="0" w:beforeAutospacing="0" w:after="0" w:afterAutospacing="0"/>
        <w:jc w:val="both"/>
        <w:textAlignment w:val="baseline"/>
        <w:rPr>
          <w:b w:val="0"/>
          <w:color w:val="000000" w:themeColor="text1"/>
          <w:sz w:val="24"/>
          <w:szCs w:val="24"/>
        </w:rPr>
      </w:pPr>
    </w:p>
    <w:p w:rsidR="00C76D9C" w:rsidRDefault="00C76D9C" w:rsidP="00C76D9C">
      <w:pPr>
        <w:shd w:val="clear" w:color="auto" w:fill="FFFFFF"/>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3.1. УЗИ органов брюшной полости: </w:t>
      </w:r>
    </w:p>
    <w:p w:rsidR="00C76D9C" w:rsidRDefault="00C76D9C" w:rsidP="00C76D9C">
      <w:pPr>
        <w:shd w:val="clear" w:color="auto" w:fill="FFFFFF"/>
        <w:spacing w:after="0" w:line="240" w:lineRule="auto"/>
        <w:jc w:val="both"/>
        <w:rPr>
          <w:rFonts w:ascii="Times New Roman" w:hAnsi="Times New Roman"/>
          <w:color w:val="000000" w:themeColor="text1"/>
          <w:sz w:val="24"/>
          <w:szCs w:val="24"/>
        </w:rPr>
      </w:pPr>
      <w:r w:rsidRPr="000A22D4">
        <w:rPr>
          <w:rFonts w:ascii="Times New Roman" w:hAnsi="Times New Roman"/>
          <w:color w:val="000000" w:themeColor="text1"/>
          <w:sz w:val="24"/>
          <w:szCs w:val="24"/>
        </w:rPr>
        <w:t>Исследование должно проводиться натощак.</w:t>
      </w:r>
      <w:r w:rsidRPr="00E72D1F">
        <w:rPr>
          <w:rFonts w:ascii="Times New Roman" w:hAnsi="Times New Roman"/>
          <w:color w:val="000000" w:themeColor="text1"/>
          <w:sz w:val="24"/>
          <w:szCs w:val="24"/>
        </w:rPr>
        <w:t xml:space="preserve"> Если обследование назначено на утро, то последний приём пищи должен быть не позже семи часов вечера накануне исследования. Если УЗИ назначено на вторую половину дня, то рассчитывайте так, чтобы последний приём пищи был не раньше</w:t>
      </w:r>
      <w:r>
        <w:rPr>
          <w:rFonts w:ascii="Times New Roman" w:hAnsi="Times New Roman"/>
          <w:color w:val="000000" w:themeColor="text1"/>
          <w:sz w:val="24"/>
          <w:szCs w:val="24"/>
        </w:rPr>
        <w:t>,</w:t>
      </w:r>
      <w:r w:rsidRPr="00E72D1F">
        <w:rPr>
          <w:rFonts w:ascii="Times New Roman" w:hAnsi="Times New Roman"/>
          <w:color w:val="000000" w:themeColor="text1"/>
          <w:sz w:val="24"/>
          <w:szCs w:val="24"/>
        </w:rPr>
        <w:t xml:space="preserve"> чем за шесть часов до УЗИ, а лучше за десять. За три дня до обследования необходима несложная диета: отказ от черного хлеба, чеснока, гороха, фасоли, ка</w:t>
      </w:r>
      <w:r>
        <w:rPr>
          <w:rFonts w:ascii="Times New Roman" w:hAnsi="Times New Roman"/>
          <w:color w:val="000000" w:themeColor="text1"/>
          <w:sz w:val="24"/>
          <w:szCs w:val="24"/>
        </w:rPr>
        <w:t xml:space="preserve">пусты, сырых фруктов и овощей, </w:t>
      </w:r>
      <w:r w:rsidRPr="00E72D1F">
        <w:rPr>
          <w:rFonts w:ascii="Times New Roman" w:hAnsi="Times New Roman"/>
          <w:color w:val="000000" w:themeColor="text1"/>
          <w:sz w:val="24"/>
          <w:szCs w:val="24"/>
        </w:rPr>
        <w:t xml:space="preserve">дающих повышенное газообразование в кишечнике, а также цельного молока. </w:t>
      </w:r>
    </w:p>
    <w:p w:rsidR="00C76D9C" w:rsidRPr="00E72D1F" w:rsidRDefault="00C76D9C" w:rsidP="00C76D9C">
      <w:pPr>
        <w:shd w:val="clear" w:color="auto" w:fill="FFFFFF"/>
        <w:spacing w:after="0" w:line="240" w:lineRule="auto"/>
        <w:jc w:val="both"/>
        <w:rPr>
          <w:rFonts w:ascii="Times New Roman" w:hAnsi="Times New Roman"/>
          <w:color w:val="000000" w:themeColor="text1"/>
          <w:sz w:val="24"/>
          <w:szCs w:val="24"/>
        </w:rPr>
      </w:pPr>
      <w:r w:rsidRPr="00C76D9C">
        <w:rPr>
          <w:rFonts w:ascii="Times New Roman" w:hAnsi="Times New Roman"/>
          <w:b/>
          <w:i/>
          <w:color w:val="000000" w:themeColor="text1"/>
          <w:sz w:val="24"/>
          <w:szCs w:val="24"/>
        </w:rPr>
        <w:t>При наличии метеоризма</w:t>
      </w:r>
      <w:r w:rsidRPr="00E72D1F">
        <w:rPr>
          <w:rFonts w:ascii="Times New Roman" w:hAnsi="Times New Roman"/>
          <w:color w:val="000000" w:themeColor="text1"/>
          <w:sz w:val="24"/>
          <w:szCs w:val="24"/>
        </w:rPr>
        <w:t xml:space="preserve"> - принимать по одной или две таблетки активированного угля 2-3 раза в день или «</w:t>
      </w:r>
      <w:proofErr w:type="spellStart"/>
      <w:r w:rsidRPr="00E72D1F">
        <w:rPr>
          <w:rFonts w:ascii="Times New Roman" w:hAnsi="Times New Roman"/>
          <w:color w:val="000000" w:themeColor="text1"/>
          <w:sz w:val="24"/>
          <w:szCs w:val="24"/>
        </w:rPr>
        <w:t>Филтрум</w:t>
      </w:r>
      <w:proofErr w:type="spellEnd"/>
      <w:r w:rsidRPr="00E72D1F">
        <w:rPr>
          <w:rFonts w:ascii="Times New Roman" w:hAnsi="Times New Roman"/>
          <w:color w:val="000000" w:themeColor="text1"/>
          <w:sz w:val="24"/>
          <w:szCs w:val="24"/>
        </w:rPr>
        <w:t>», «</w:t>
      </w:r>
      <w:proofErr w:type="spellStart"/>
      <w:r w:rsidRPr="00E72D1F">
        <w:rPr>
          <w:rFonts w:ascii="Times New Roman" w:hAnsi="Times New Roman"/>
          <w:color w:val="000000" w:themeColor="text1"/>
          <w:sz w:val="24"/>
          <w:szCs w:val="24"/>
        </w:rPr>
        <w:t>Эспумизан</w:t>
      </w:r>
      <w:proofErr w:type="spellEnd"/>
      <w:r w:rsidRPr="00E72D1F">
        <w:rPr>
          <w:rFonts w:ascii="Times New Roman" w:hAnsi="Times New Roman"/>
          <w:color w:val="000000" w:themeColor="text1"/>
          <w:sz w:val="24"/>
          <w:szCs w:val="24"/>
        </w:rPr>
        <w:t>» и прочие подобные таблетки по схеме, указанной в аннотации.</w:t>
      </w:r>
    </w:p>
    <w:p w:rsidR="00C76D9C" w:rsidRPr="00E72D1F" w:rsidRDefault="00C76D9C" w:rsidP="00C76D9C">
      <w:pPr>
        <w:shd w:val="clear" w:color="auto" w:fill="FFFFFF"/>
        <w:spacing w:after="0" w:line="240" w:lineRule="auto"/>
        <w:jc w:val="both"/>
        <w:rPr>
          <w:rFonts w:ascii="Times New Roman" w:hAnsi="Times New Roman"/>
          <w:color w:val="000000" w:themeColor="text1"/>
          <w:sz w:val="24"/>
          <w:szCs w:val="24"/>
        </w:rPr>
      </w:pPr>
      <w:r w:rsidRPr="00C76D9C">
        <w:rPr>
          <w:rFonts w:ascii="Times New Roman" w:hAnsi="Times New Roman"/>
          <w:b/>
          <w:i/>
          <w:color w:val="000000" w:themeColor="text1"/>
          <w:sz w:val="24"/>
          <w:szCs w:val="24"/>
        </w:rPr>
        <w:t>При нарушении пищеварения</w:t>
      </w:r>
      <w:r w:rsidRPr="00E72D1F">
        <w:rPr>
          <w:rFonts w:ascii="Times New Roman" w:hAnsi="Times New Roman"/>
          <w:color w:val="000000" w:themeColor="text1"/>
          <w:sz w:val="24"/>
          <w:szCs w:val="24"/>
        </w:rPr>
        <w:t xml:space="preserve"> рекомендуется принимать </w:t>
      </w:r>
      <w:r>
        <w:rPr>
          <w:rFonts w:ascii="Times New Roman" w:hAnsi="Times New Roman"/>
          <w:color w:val="000000" w:themeColor="text1"/>
          <w:sz w:val="24"/>
          <w:szCs w:val="24"/>
        </w:rPr>
        <w:t xml:space="preserve">во время еды по одной таблетке </w:t>
      </w:r>
      <w:proofErr w:type="spellStart"/>
      <w:r>
        <w:rPr>
          <w:rFonts w:ascii="Times New Roman" w:hAnsi="Times New Roman"/>
          <w:color w:val="000000" w:themeColor="text1"/>
          <w:sz w:val="24"/>
          <w:szCs w:val="24"/>
        </w:rPr>
        <w:t>Фестала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Мезим</w:t>
      </w:r>
      <w:proofErr w:type="spellEnd"/>
      <w:r>
        <w:rPr>
          <w:rFonts w:ascii="Times New Roman" w:hAnsi="Times New Roman"/>
          <w:color w:val="000000" w:themeColor="text1"/>
          <w:sz w:val="24"/>
          <w:szCs w:val="24"/>
        </w:rPr>
        <w:t>–форте или другого</w:t>
      </w:r>
      <w:r w:rsidRPr="00E72D1F">
        <w:rPr>
          <w:rFonts w:ascii="Times New Roman" w:hAnsi="Times New Roman"/>
          <w:color w:val="000000" w:themeColor="text1"/>
          <w:sz w:val="24"/>
          <w:szCs w:val="24"/>
        </w:rPr>
        <w:t xml:space="preserve"> препарат</w:t>
      </w:r>
      <w:r>
        <w:rPr>
          <w:rFonts w:ascii="Times New Roman" w:hAnsi="Times New Roman"/>
          <w:color w:val="000000" w:themeColor="text1"/>
          <w:sz w:val="24"/>
          <w:szCs w:val="24"/>
        </w:rPr>
        <w:t>а</w:t>
      </w:r>
      <w:r w:rsidRPr="00E72D1F">
        <w:rPr>
          <w:rFonts w:ascii="Times New Roman" w:hAnsi="Times New Roman"/>
          <w:color w:val="000000" w:themeColor="text1"/>
          <w:sz w:val="24"/>
          <w:szCs w:val="24"/>
        </w:rPr>
        <w:t>, который вам назначит врач.</w:t>
      </w:r>
    </w:p>
    <w:p w:rsidR="00C76D9C" w:rsidRPr="00E72D1F" w:rsidRDefault="00C76D9C" w:rsidP="00C76D9C">
      <w:pPr>
        <w:shd w:val="clear" w:color="auto" w:fill="FFFFFF"/>
        <w:spacing w:after="0" w:line="240" w:lineRule="auto"/>
        <w:jc w:val="both"/>
        <w:rPr>
          <w:rFonts w:ascii="Times New Roman" w:hAnsi="Times New Roman"/>
          <w:color w:val="000000" w:themeColor="text1"/>
          <w:sz w:val="24"/>
          <w:szCs w:val="24"/>
        </w:rPr>
      </w:pPr>
      <w:r w:rsidRPr="00C76D9C">
        <w:rPr>
          <w:rFonts w:ascii="Times New Roman" w:hAnsi="Times New Roman"/>
          <w:b/>
          <w:i/>
          <w:color w:val="000000" w:themeColor="text1"/>
          <w:sz w:val="24"/>
          <w:szCs w:val="24"/>
        </w:rPr>
        <w:lastRenderedPageBreak/>
        <w:t>При наличии хронических запоров</w:t>
      </w:r>
      <w:r w:rsidRPr="00E72D1F">
        <w:rPr>
          <w:rFonts w:ascii="Times New Roman" w:hAnsi="Times New Roman"/>
          <w:color w:val="000000" w:themeColor="text1"/>
          <w:sz w:val="24"/>
          <w:szCs w:val="24"/>
        </w:rPr>
        <w:t xml:space="preserve"> за два дня (Не за один день и не на кануне, а именно за два дня) перед УЗИ сделать очистительную клизму.</w:t>
      </w:r>
    </w:p>
    <w:p w:rsidR="00C76D9C" w:rsidRPr="00E72D1F" w:rsidRDefault="00C76D9C" w:rsidP="00C76D9C">
      <w:pPr>
        <w:shd w:val="clear" w:color="auto" w:fill="FFFFFF"/>
        <w:spacing w:after="0" w:line="240" w:lineRule="auto"/>
        <w:jc w:val="both"/>
        <w:rPr>
          <w:rFonts w:ascii="Times New Roman" w:hAnsi="Times New Roman"/>
          <w:color w:val="000000" w:themeColor="text1"/>
          <w:sz w:val="24"/>
          <w:szCs w:val="24"/>
        </w:rPr>
      </w:pPr>
    </w:p>
    <w:p w:rsidR="00C76D9C" w:rsidRPr="00E72D1F" w:rsidRDefault="00C76D9C" w:rsidP="00C76D9C">
      <w:pPr>
        <w:shd w:val="clear" w:color="auto" w:fill="FFFFFF"/>
        <w:spacing w:after="0" w:line="240" w:lineRule="auto"/>
        <w:jc w:val="both"/>
        <w:rPr>
          <w:rFonts w:ascii="Times New Roman" w:hAnsi="Times New Roman"/>
          <w:color w:val="000000" w:themeColor="text1"/>
          <w:sz w:val="24"/>
          <w:szCs w:val="24"/>
        </w:rPr>
      </w:pPr>
      <w:r>
        <w:rPr>
          <w:rFonts w:ascii="Times New Roman" w:hAnsi="Times New Roman"/>
          <w:b/>
          <w:bCs/>
          <w:color w:val="000000" w:themeColor="text1"/>
          <w:sz w:val="24"/>
          <w:szCs w:val="24"/>
        </w:rPr>
        <w:t xml:space="preserve">3.2. </w:t>
      </w:r>
      <w:r w:rsidRPr="00E72D1F">
        <w:rPr>
          <w:rFonts w:ascii="Times New Roman" w:hAnsi="Times New Roman"/>
          <w:b/>
          <w:bCs/>
          <w:color w:val="000000" w:themeColor="text1"/>
          <w:sz w:val="24"/>
          <w:szCs w:val="24"/>
        </w:rPr>
        <w:t xml:space="preserve">УЗИ </w:t>
      </w:r>
      <w:r>
        <w:rPr>
          <w:rFonts w:ascii="Times New Roman" w:hAnsi="Times New Roman"/>
          <w:b/>
          <w:bCs/>
          <w:color w:val="000000" w:themeColor="text1"/>
          <w:sz w:val="24"/>
          <w:szCs w:val="24"/>
        </w:rPr>
        <w:t>почек</w:t>
      </w:r>
      <w:r>
        <w:rPr>
          <w:rFonts w:ascii="Times New Roman" w:hAnsi="Times New Roman"/>
          <w:color w:val="000000" w:themeColor="text1"/>
          <w:sz w:val="24"/>
          <w:szCs w:val="24"/>
        </w:rPr>
        <w:t xml:space="preserve">: </w:t>
      </w:r>
      <w:r w:rsidRPr="00E72D1F">
        <w:rPr>
          <w:rFonts w:ascii="Times New Roman" w:hAnsi="Times New Roman"/>
          <w:color w:val="000000" w:themeColor="text1"/>
          <w:sz w:val="24"/>
          <w:szCs w:val="24"/>
        </w:rPr>
        <w:t>Проводится не натощак. В день исследования можно есть и пить. При наличии у пациента повышенного газообразования и избыточного веса за 3 дня до исследования исключить из рациона черный хлеб, цельное молоко, сырые фрукты и овощи. При необходимости в течение этих дней принимать препараты, улучшающие пищеварение (</w:t>
      </w:r>
      <w:proofErr w:type="spellStart"/>
      <w:r w:rsidRPr="00E72D1F">
        <w:rPr>
          <w:rFonts w:ascii="Times New Roman" w:hAnsi="Times New Roman"/>
          <w:color w:val="000000" w:themeColor="text1"/>
          <w:sz w:val="24"/>
          <w:szCs w:val="24"/>
        </w:rPr>
        <w:t>мезим</w:t>
      </w:r>
      <w:proofErr w:type="spellEnd"/>
      <w:r w:rsidRPr="00E72D1F">
        <w:rPr>
          <w:rFonts w:ascii="Times New Roman" w:hAnsi="Times New Roman"/>
          <w:color w:val="000000" w:themeColor="text1"/>
          <w:sz w:val="24"/>
          <w:szCs w:val="24"/>
        </w:rPr>
        <w:t xml:space="preserve">, </w:t>
      </w:r>
      <w:proofErr w:type="spellStart"/>
      <w:r w:rsidRPr="00E72D1F">
        <w:rPr>
          <w:rFonts w:ascii="Times New Roman" w:hAnsi="Times New Roman"/>
          <w:color w:val="000000" w:themeColor="text1"/>
          <w:sz w:val="24"/>
          <w:szCs w:val="24"/>
        </w:rPr>
        <w:t>фестал</w:t>
      </w:r>
      <w:proofErr w:type="spellEnd"/>
      <w:r w:rsidRPr="00E72D1F">
        <w:rPr>
          <w:rFonts w:ascii="Times New Roman" w:hAnsi="Times New Roman"/>
          <w:color w:val="000000" w:themeColor="text1"/>
          <w:sz w:val="24"/>
          <w:szCs w:val="24"/>
        </w:rPr>
        <w:t xml:space="preserve">), снижающие газообразование (активированный уголь, </w:t>
      </w:r>
      <w:proofErr w:type="spellStart"/>
      <w:r w:rsidRPr="00E72D1F">
        <w:rPr>
          <w:rFonts w:ascii="Times New Roman" w:hAnsi="Times New Roman"/>
          <w:color w:val="000000" w:themeColor="text1"/>
          <w:sz w:val="24"/>
          <w:szCs w:val="24"/>
        </w:rPr>
        <w:t>эспумизан</w:t>
      </w:r>
      <w:proofErr w:type="spellEnd"/>
      <w:r w:rsidRPr="00E72D1F">
        <w:rPr>
          <w:rFonts w:ascii="Times New Roman" w:hAnsi="Times New Roman"/>
          <w:color w:val="000000" w:themeColor="text1"/>
          <w:sz w:val="24"/>
          <w:szCs w:val="24"/>
        </w:rPr>
        <w:t>) по схеме</w:t>
      </w:r>
      <w:r>
        <w:rPr>
          <w:rFonts w:ascii="Times New Roman" w:hAnsi="Times New Roman"/>
          <w:color w:val="000000" w:themeColor="text1"/>
          <w:sz w:val="24"/>
          <w:szCs w:val="24"/>
        </w:rPr>
        <w:t>,</w:t>
      </w:r>
      <w:r w:rsidRPr="00E72D1F">
        <w:rPr>
          <w:rFonts w:ascii="Times New Roman" w:hAnsi="Times New Roman"/>
          <w:color w:val="000000" w:themeColor="text1"/>
          <w:sz w:val="24"/>
          <w:szCs w:val="24"/>
        </w:rPr>
        <w:t xml:space="preserve"> прилагаемой к препаратам.</w:t>
      </w:r>
    </w:p>
    <w:p w:rsidR="00C76D9C" w:rsidRPr="00E72D1F" w:rsidRDefault="00C76D9C" w:rsidP="00C76D9C">
      <w:pPr>
        <w:shd w:val="clear" w:color="auto" w:fill="FFFFFF"/>
        <w:spacing w:after="0" w:line="240" w:lineRule="auto"/>
        <w:jc w:val="both"/>
        <w:outlineLvl w:val="1"/>
        <w:rPr>
          <w:rFonts w:ascii="Times New Roman" w:hAnsi="Times New Roman"/>
          <w:b/>
          <w:bCs/>
          <w:color w:val="000000" w:themeColor="text1"/>
          <w:sz w:val="24"/>
          <w:szCs w:val="24"/>
        </w:rPr>
      </w:pPr>
    </w:p>
    <w:p w:rsidR="00C76D9C" w:rsidRPr="00E72D1F" w:rsidRDefault="00C76D9C" w:rsidP="00C76D9C">
      <w:pPr>
        <w:shd w:val="clear" w:color="auto" w:fill="FFFFFF"/>
        <w:spacing w:after="0" w:line="240" w:lineRule="auto"/>
        <w:jc w:val="both"/>
        <w:outlineLvl w:val="1"/>
        <w:rPr>
          <w:rFonts w:ascii="Times New Roman" w:hAnsi="Times New Roman"/>
          <w:color w:val="000000" w:themeColor="text1"/>
          <w:sz w:val="24"/>
          <w:szCs w:val="24"/>
        </w:rPr>
      </w:pPr>
      <w:r>
        <w:rPr>
          <w:rFonts w:ascii="Times New Roman" w:hAnsi="Times New Roman"/>
          <w:b/>
          <w:bCs/>
          <w:color w:val="000000" w:themeColor="text1"/>
          <w:sz w:val="24"/>
          <w:szCs w:val="24"/>
        </w:rPr>
        <w:t xml:space="preserve">3.3. </w:t>
      </w:r>
      <w:r w:rsidRPr="00E72D1F">
        <w:rPr>
          <w:rFonts w:ascii="Times New Roman" w:hAnsi="Times New Roman"/>
          <w:b/>
          <w:bCs/>
          <w:color w:val="000000" w:themeColor="text1"/>
          <w:sz w:val="24"/>
          <w:szCs w:val="24"/>
        </w:rPr>
        <w:t>Подготовка к ультразвуковому исследованию мочевого пузыря</w:t>
      </w:r>
      <w:r w:rsidRPr="00E72D1F">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E72D1F">
        <w:rPr>
          <w:rFonts w:ascii="Times New Roman" w:hAnsi="Times New Roman"/>
          <w:color w:val="000000" w:themeColor="text1"/>
          <w:sz w:val="24"/>
          <w:szCs w:val="24"/>
        </w:rPr>
        <w:t>За 1.5 часа до исследования выпить постепенно 1-литр любой жидкости (чай, вода, морс) и с полным мочевым пузырем прибыть к назначенному времени исследования. Голодать не нужно.</w:t>
      </w:r>
    </w:p>
    <w:p w:rsidR="00C76D9C" w:rsidRPr="00E72D1F" w:rsidRDefault="00C76D9C" w:rsidP="00C76D9C">
      <w:pPr>
        <w:shd w:val="clear" w:color="auto" w:fill="FFFFFF"/>
        <w:spacing w:after="0" w:line="240" w:lineRule="auto"/>
        <w:jc w:val="both"/>
        <w:outlineLvl w:val="1"/>
        <w:rPr>
          <w:rFonts w:ascii="Times New Roman" w:hAnsi="Times New Roman"/>
          <w:color w:val="000000" w:themeColor="text1"/>
          <w:sz w:val="24"/>
          <w:szCs w:val="24"/>
        </w:rPr>
      </w:pPr>
      <w:r w:rsidRPr="00E72D1F">
        <w:rPr>
          <w:rFonts w:ascii="Times New Roman" w:hAnsi="Times New Roman"/>
          <w:color w:val="000000" w:themeColor="text1"/>
          <w:sz w:val="24"/>
          <w:szCs w:val="24"/>
        </w:rPr>
        <w:t>При невозможности терпеть и сильном позыве, допустимо немного опорожнить пузырь для снятия напряжении и повторно выпить немного жидкости для достижения полного наполнения мочевого пузыря к моменту исследования.</w:t>
      </w:r>
    </w:p>
    <w:p w:rsidR="00C76D9C" w:rsidRPr="00E72D1F" w:rsidRDefault="00C76D9C" w:rsidP="00C76D9C">
      <w:pPr>
        <w:shd w:val="clear" w:color="auto" w:fill="FFFFFF"/>
        <w:spacing w:after="0" w:line="240" w:lineRule="auto"/>
        <w:jc w:val="both"/>
        <w:rPr>
          <w:rFonts w:ascii="Times New Roman" w:hAnsi="Times New Roman"/>
          <w:b/>
          <w:bCs/>
          <w:color w:val="000000" w:themeColor="text1"/>
          <w:sz w:val="24"/>
          <w:szCs w:val="24"/>
        </w:rPr>
      </w:pPr>
    </w:p>
    <w:p w:rsidR="00C76D9C" w:rsidRPr="00E72D1F" w:rsidRDefault="00C76D9C" w:rsidP="00C76D9C">
      <w:pPr>
        <w:shd w:val="clear" w:color="auto" w:fill="FFFFFF"/>
        <w:spacing w:after="0" w:line="240" w:lineRule="auto"/>
        <w:jc w:val="both"/>
        <w:rPr>
          <w:rFonts w:ascii="Times New Roman" w:hAnsi="Times New Roman"/>
          <w:color w:val="000000" w:themeColor="text1"/>
          <w:sz w:val="24"/>
          <w:szCs w:val="24"/>
        </w:rPr>
      </w:pPr>
      <w:r>
        <w:rPr>
          <w:rFonts w:ascii="Times New Roman" w:hAnsi="Times New Roman"/>
          <w:b/>
          <w:bCs/>
          <w:color w:val="000000" w:themeColor="text1"/>
          <w:sz w:val="24"/>
          <w:szCs w:val="24"/>
        </w:rPr>
        <w:t xml:space="preserve">3.4. </w:t>
      </w:r>
      <w:r w:rsidRPr="00E72D1F">
        <w:rPr>
          <w:rFonts w:ascii="Times New Roman" w:hAnsi="Times New Roman"/>
          <w:b/>
          <w:bCs/>
          <w:color w:val="000000" w:themeColor="text1"/>
          <w:sz w:val="24"/>
          <w:szCs w:val="24"/>
        </w:rPr>
        <w:t>Подготовка к УЗИ молочных желез</w:t>
      </w:r>
      <w:r w:rsidRPr="00E72D1F">
        <w:rPr>
          <w:rFonts w:ascii="Times New Roman" w:hAnsi="Times New Roman"/>
          <w:color w:val="000000" w:themeColor="text1"/>
          <w:sz w:val="24"/>
          <w:szCs w:val="24"/>
        </w:rPr>
        <w:t xml:space="preserve">: Исследование молочных желез желательно проводить в первые 6-11 дней менструального цикла (фаза цикла). За 2 дня перед обследованием желательно не применять </w:t>
      </w:r>
      <w:proofErr w:type="spellStart"/>
      <w:r w:rsidRPr="00E72D1F">
        <w:rPr>
          <w:rFonts w:ascii="Times New Roman" w:hAnsi="Times New Roman"/>
          <w:color w:val="000000" w:themeColor="text1"/>
          <w:sz w:val="24"/>
          <w:szCs w:val="24"/>
        </w:rPr>
        <w:t>физиопроцедуры</w:t>
      </w:r>
      <w:proofErr w:type="spellEnd"/>
      <w:r w:rsidRPr="00E72D1F">
        <w:rPr>
          <w:rFonts w:ascii="Times New Roman" w:hAnsi="Times New Roman"/>
          <w:color w:val="000000" w:themeColor="text1"/>
          <w:sz w:val="24"/>
          <w:szCs w:val="24"/>
        </w:rPr>
        <w:t>, банки, горчичники, лучевую и химиотерапию. Проводится не натощак</w:t>
      </w:r>
    </w:p>
    <w:p w:rsidR="00C76D9C" w:rsidRPr="00E72D1F" w:rsidRDefault="00C76D9C" w:rsidP="00C76D9C">
      <w:pPr>
        <w:shd w:val="clear" w:color="auto" w:fill="FFFFFF"/>
        <w:spacing w:after="0" w:line="240" w:lineRule="auto"/>
        <w:jc w:val="both"/>
        <w:outlineLvl w:val="1"/>
        <w:rPr>
          <w:rFonts w:ascii="Times New Roman" w:hAnsi="Times New Roman"/>
          <w:b/>
          <w:bCs/>
          <w:color w:val="000000" w:themeColor="text1"/>
          <w:sz w:val="24"/>
          <w:szCs w:val="24"/>
        </w:rPr>
      </w:pPr>
    </w:p>
    <w:p w:rsidR="00C76D9C" w:rsidRDefault="00C76D9C" w:rsidP="00C76D9C">
      <w:pPr>
        <w:shd w:val="clear" w:color="auto" w:fill="FFFFFF"/>
        <w:spacing w:after="0" w:line="240" w:lineRule="auto"/>
        <w:jc w:val="both"/>
        <w:outlineLvl w:val="1"/>
        <w:rPr>
          <w:rFonts w:ascii="Times New Roman" w:hAnsi="Times New Roman"/>
          <w:color w:val="000000" w:themeColor="text1"/>
          <w:sz w:val="24"/>
          <w:szCs w:val="24"/>
        </w:rPr>
      </w:pPr>
      <w:r>
        <w:rPr>
          <w:rFonts w:ascii="Times New Roman" w:hAnsi="Times New Roman"/>
          <w:b/>
          <w:bCs/>
          <w:color w:val="000000" w:themeColor="text1"/>
          <w:sz w:val="24"/>
          <w:szCs w:val="24"/>
        </w:rPr>
        <w:t xml:space="preserve">3.5. </w:t>
      </w:r>
      <w:r w:rsidRPr="00E72D1F">
        <w:rPr>
          <w:rFonts w:ascii="Times New Roman" w:hAnsi="Times New Roman"/>
          <w:b/>
          <w:bCs/>
          <w:color w:val="000000" w:themeColor="text1"/>
          <w:sz w:val="24"/>
          <w:szCs w:val="24"/>
        </w:rPr>
        <w:t>Для мужчин иссл</w:t>
      </w:r>
      <w:r>
        <w:rPr>
          <w:rFonts w:ascii="Times New Roman" w:hAnsi="Times New Roman"/>
          <w:b/>
          <w:bCs/>
          <w:color w:val="000000" w:themeColor="text1"/>
          <w:sz w:val="24"/>
          <w:szCs w:val="24"/>
        </w:rPr>
        <w:t xml:space="preserve">едование предстательной железы </w:t>
      </w:r>
      <w:proofErr w:type="spellStart"/>
      <w:r w:rsidRPr="00E72D1F">
        <w:rPr>
          <w:rFonts w:ascii="Times New Roman" w:hAnsi="Times New Roman"/>
          <w:b/>
          <w:bCs/>
          <w:color w:val="000000" w:themeColor="text1"/>
          <w:sz w:val="24"/>
          <w:szCs w:val="24"/>
        </w:rPr>
        <w:t>трансректальным</w:t>
      </w:r>
      <w:proofErr w:type="spellEnd"/>
      <w:r w:rsidRPr="00E72D1F">
        <w:rPr>
          <w:rFonts w:ascii="Times New Roman" w:hAnsi="Times New Roman"/>
          <w:b/>
          <w:bCs/>
          <w:color w:val="000000" w:themeColor="text1"/>
          <w:sz w:val="24"/>
          <w:szCs w:val="24"/>
        </w:rPr>
        <w:t xml:space="preserve"> датчиком –ТРУЗИ</w:t>
      </w:r>
      <w:r>
        <w:rPr>
          <w:rFonts w:ascii="Times New Roman" w:hAnsi="Times New Roman"/>
          <w:color w:val="000000" w:themeColor="text1"/>
          <w:sz w:val="24"/>
          <w:szCs w:val="24"/>
        </w:rPr>
        <w:t xml:space="preserve">: Утром или </w:t>
      </w:r>
      <w:r w:rsidRPr="00E72D1F">
        <w:rPr>
          <w:rFonts w:ascii="Times New Roman" w:hAnsi="Times New Roman"/>
          <w:color w:val="000000" w:themeColor="text1"/>
          <w:sz w:val="24"/>
          <w:szCs w:val="24"/>
        </w:rPr>
        <w:t>перед обследованием добиться опорожнения кишечника (естественным путем или микроклизмой – для опорожнения ампулы прямой кишки). Исследование проводится при наполненном мочевом пузыре, за 1</w:t>
      </w:r>
      <w:r>
        <w:rPr>
          <w:rFonts w:ascii="Times New Roman" w:hAnsi="Times New Roman"/>
          <w:color w:val="000000" w:themeColor="text1"/>
          <w:sz w:val="24"/>
          <w:szCs w:val="24"/>
        </w:rPr>
        <w:t xml:space="preserve"> час до исследования выпить до </w:t>
      </w:r>
      <w:r w:rsidRPr="00E72D1F">
        <w:rPr>
          <w:rFonts w:ascii="Times New Roman" w:hAnsi="Times New Roman"/>
          <w:color w:val="000000" w:themeColor="text1"/>
          <w:sz w:val="24"/>
          <w:szCs w:val="24"/>
        </w:rPr>
        <w:t>500 мл жидкости и не мочиться. Проводится не натощак.</w:t>
      </w:r>
    </w:p>
    <w:p w:rsidR="00C76D9C" w:rsidRPr="00E72D1F" w:rsidRDefault="00C76D9C" w:rsidP="00C76D9C">
      <w:pPr>
        <w:shd w:val="clear" w:color="auto" w:fill="FFFFFF"/>
        <w:spacing w:after="0" w:line="240" w:lineRule="auto"/>
        <w:jc w:val="both"/>
        <w:outlineLvl w:val="1"/>
        <w:rPr>
          <w:rFonts w:ascii="Times New Roman" w:hAnsi="Times New Roman"/>
          <w:b/>
          <w:bCs/>
          <w:color w:val="000000" w:themeColor="text1"/>
          <w:sz w:val="24"/>
          <w:szCs w:val="24"/>
        </w:rPr>
      </w:pPr>
    </w:p>
    <w:p w:rsidR="00C76D9C" w:rsidRPr="00E72D1F" w:rsidRDefault="00C76D9C" w:rsidP="00C76D9C">
      <w:pPr>
        <w:shd w:val="clear" w:color="auto" w:fill="FFFFFF"/>
        <w:spacing w:after="0" w:line="240" w:lineRule="auto"/>
        <w:jc w:val="both"/>
        <w:outlineLvl w:val="2"/>
        <w:rPr>
          <w:rFonts w:ascii="Times New Roman" w:hAnsi="Times New Roman"/>
          <w:color w:val="000000" w:themeColor="text1"/>
          <w:sz w:val="24"/>
          <w:szCs w:val="24"/>
        </w:rPr>
      </w:pPr>
      <w:r>
        <w:rPr>
          <w:rFonts w:ascii="Times New Roman" w:hAnsi="Times New Roman"/>
          <w:b/>
          <w:bCs/>
          <w:color w:val="000000" w:themeColor="text1"/>
          <w:sz w:val="24"/>
          <w:szCs w:val="24"/>
        </w:rPr>
        <w:t xml:space="preserve">3.6. Для женщин органы малого таза: </w:t>
      </w:r>
      <w:proofErr w:type="spellStart"/>
      <w:r w:rsidRPr="00E72D1F">
        <w:rPr>
          <w:rFonts w:ascii="Times New Roman" w:hAnsi="Times New Roman"/>
          <w:b/>
          <w:bCs/>
          <w:color w:val="000000" w:themeColor="text1"/>
          <w:sz w:val="24"/>
          <w:szCs w:val="24"/>
        </w:rPr>
        <w:t>трансвагинально</w:t>
      </w:r>
      <w:proofErr w:type="spellEnd"/>
      <w:r w:rsidRPr="00E72D1F">
        <w:rPr>
          <w:rFonts w:ascii="Times New Roman" w:hAnsi="Times New Roman"/>
          <w:b/>
          <w:bCs/>
          <w:color w:val="000000" w:themeColor="text1"/>
          <w:sz w:val="24"/>
          <w:szCs w:val="24"/>
        </w:rPr>
        <w:t xml:space="preserve"> – ТВУЗИ: </w:t>
      </w:r>
      <w:r w:rsidRPr="00E72D1F">
        <w:rPr>
          <w:rFonts w:ascii="Times New Roman" w:hAnsi="Times New Roman"/>
          <w:color w:val="000000" w:themeColor="text1"/>
          <w:sz w:val="24"/>
          <w:szCs w:val="24"/>
        </w:rPr>
        <w:t>Проводится не натощак. Желательно опорожнение кишечника накануне исследования.</w:t>
      </w:r>
    </w:p>
    <w:p w:rsidR="00C76D9C" w:rsidRPr="00E72D1F" w:rsidRDefault="00C76D9C" w:rsidP="00C76D9C">
      <w:pPr>
        <w:shd w:val="clear" w:color="auto" w:fill="FFFFFF"/>
        <w:spacing w:after="0" w:line="240" w:lineRule="auto"/>
        <w:jc w:val="both"/>
        <w:outlineLvl w:val="2"/>
        <w:rPr>
          <w:rFonts w:ascii="Times New Roman" w:hAnsi="Times New Roman"/>
          <w:color w:val="000000" w:themeColor="text1"/>
          <w:sz w:val="24"/>
          <w:szCs w:val="24"/>
        </w:rPr>
      </w:pPr>
      <w:proofErr w:type="spellStart"/>
      <w:r w:rsidRPr="00E72D1F">
        <w:rPr>
          <w:rFonts w:ascii="Times New Roman" w:hAnsi="Times New Roman"/>
          <w:b/>
          <w:color w:val="000000" w:themeColor="text1"/>
          <w:sz w:val="24"/>
          <w:szCs w:val="24"/>
        </w:rPr>
        <w:t>Трансабдоминально</w:t>
      </w:r>
      <w:proofErr w:type="spellEnd"/>
      <w:r w:rsidRPr="00E72D1F">
        <w:rPr>
          <w:rFonts w:ascii="Times New Roman" w:hAnsi="Times New Roman"/>
          <w:b/>
          <w:color w:val="000000" w:themeColor="text1"/>
          <w:sz w:val="24"/>
          <w:szCs w:val="24"/>
        </w:rPr>
        <w:t xml:space="preserve">: </w:t>
      </w:r>
      <w:r w:rsidRPr="00E72D1F">
        <w:rPr>
          <w:rFonts w:ascii="Times New Roman" w:hAnsi="Times New Roman"/>
          <w:color w:val="000000" w:themeColor="text1"/>
          <w:sz w:val="24"/>
          <w:szCs w:val="24"/>
        </w:rPr>
        <w:t>- за 1 час до исследования выпить 800 мл жидкости и не мочиться. Проводится не натощак.</w:t>
      </w:r>
    </w:p>
    <w:p w:rsidR="00C76D9C" w:rsidRPr="00E72D1F" w:rsidRDefault="00C76D9C" w:rsidP="00C76D9C">
      <w:pPr>
        <w:shd w:val="clear" w:color="auto" w:fill="FFFFFF"/>
        <w:spacing w:after="0" w:line="240" w:lineRule="auto"/>
        <w:jc w:val="both"/>
        <w:rPr>
          <w:rFonts w:ascii="Times New Roman" w:hAnsi="Times New Roman"/>
          <w:b/>
          <w:bCs/>
          <w:color w:val="000000" w:themeColor="text1"/>
          <w:sz w:val="24"/>
          <w:szCs w:val="24"/>
        </w:rPr>
      </w:pPr>
    </w:p>
    <w:p w:rsidR="00C76D9C" w:rsidRPr="00E72D1F" w:rsidRDefault="00C76D9C" w:rsidP="00C76D9C">
      <w:pPr>
        <w:shd w:val="clear" w:color="auto" w:fill="FFFFFF"/>
        <w:spacing w:after="0" w:line="240" w:lineRule="auto"/>
        <w:jc w:val="both"/>
        <w:rPr>
          <w:rFonts w:ascii="Times New Roman" w:hAnsi="Times New Roman"/>
          <w:color w:val="000000" w:themeColor="text1"/>
          <w:sz w:val="24"/>
          <w:szCs w:val="24"/>
        </w:rPr>
      </w:pPr>
      <w:r>
        <w:rPr>
          <w:rFonts w:ascii="Times New Roman" w:hAnsi="Times New Roman"/>
          <w:b/>
          <w:bCs/>
          <w:color w:val="000000" w:themeColor="text1"/>
          <w:sz w:val="24"/>
          <w:szCs w:val="24"/>
        </w:rPr>
        <w:t xml:space="preserve">3.7. </w:t>
      </w:r>
      <w:proofErr w:type="spellStart"/>
      <w:r>
        <w:rPr>
          <w:rFonts w:ascii="Times New Roman" w:hAnsi="Times New Roman"/>
          <w:b/>
          <w:bCs/>
          <w:color w:val="000000" w:themeColor="text1"/>
          <w:sz w:val="24"/>
          <w:szCs w:val="24"/>
        </w:rPr>
        <w:t>Эхо</w:t>
      </w:r>
      <w:r w:rsidRPr="00E72D1F">
        <w:rPr>
          <w:rFonts w:ascii="Times New Roman" w:hAnsi="Times New Roman"/>
          <w:b/>
          <w:bCs/>
          <w:color w:val="000000" w:themeColor="text1"/>
          <w:sz w:val="24"/>
          <w:szCs w:val="24"/>
        </w:rPr>
        <w:t>КГ</w:t>
      </w:r>
      <w:proofErr w:type="spellEnd"/>
      <w:r w:rsidRPr="00E72D1F">
        <w:rPr>
          <w:rFonts w:ascii="Times New Roman" w:hAnsi="Times New Roman"/>
          <w:b/>
          <w:bCs/>
          <w:color w:val="000000" w:themeColor="text1"/>
          <w:sz w:val="24"/>
          <w:szCs w:val="24"/>
        </w:rPr>
        <w:t xml:space="preserve"> сердца: </w:t>
      </w:r>
      <w:r w:rsidRPr="00E72D1F">
        <w:rPr>
          <w:rFonts w:ascii="Times New Roman" w:hAnsi="Times New Roman"/>
          <w:color w:val="000000" w:themeColor="text1"/>
          <w:sz w:val="24"/>
          <w:szCs w:val="24"/>
        </w:rPr>
        <w:t xml:space="preserve">Специальной подготовки не требуется.  </w:t>
      </w:r>
      <w:r>
        <w:rPr>
          <w:rFonts w:ascii="Times New Roman" w:hAnsi="Times New Roman"/>
          <w:b/>
          <w:color w:val="000000" w:themeColor="text1"/>
          <w:sz w:val="24"/>
          <w:szCs w:val="24"/>
        </w:rPr>
        <w:t xml:space="preserve">При себе иметь свежую ЭКГ </w:t>
      </w:r>
      <w:r w:rsidRPr="00E72D1F">
        <w:rPr>
          <w:rFonts w:ascii="Times New Roman" w:hAnsi="Times New Roman"/>
          <w:color w:val="000000" w:themeColor="text1"/>
          <w:sz w:val="24"/>
          <w:szCs w:val="24"/>
        </w:rPr>
        <w:t>+ результаты п</w:t>
      </w:r>
      <w:r>
        <w:rPr>
          <w:rFonts w:ascii="Times New Roman" w:hAnsi="Times New Roman"/>
          <w:color w:val="000000" w:themeColor="text1"/>
          <w:sz w:val="24"/>
          <w:szCs w:val="24"/>
        </w:rPr>
        <w:t>редыдущих Эхо КГ (если проводили</w:t>
      </w:r>
      <w:r w:rsidRPr="00E72D1F">
        <w:rPr>
          <w:rFonts w:ascii="Times New Roman" w:hAnsi="Times New Roman"/>
          <w:color w:val="000000" w:themeColor="text1"/>
          <w:sz w:val="24"/>
          <w:szCs w:val="24"/>
        </w:rPr>
        <w:t>сь). </w:t>
      </w:r>
    </w:p>
    <w:p w:rsidR="00C76D9C" w:rsidRPr="00E72D1F" w:rsidRDefault="00C76D9C" w:rsidP="00C76D9C">
      <w:pPr>
        <w:shd w:val="clear" w:color="auto" w:fill="FFFFFF"/>
        <w:spacing w:after="0" w:line="240" w:lineRule="auto"/>
        <w:jc w:val="both"/>
        <w:rPr>
          <w:rFonts w:ascii="Times New Roman" w:hAnsi="Times New Roman"/>
          <w:b/>
          <w:color w:val="000000" w:themeColor="text1"/>
          <w:sz w:val="24"/>
          <w:szCs w:val="24"/>
        </w:rPr>
      </w:pPr>
    </w:p>
    <w:p w:rsidR="00C76D9C" w:rsidRPr="00E72D1F" w:rsidRDefault="00C76D9C" w:rsidP="00C76D9C">
      <w:pPr>
        <w:shd w:val="clear" w:color="auto" w:fill="FFFFFF"/>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3.8. Д</w:t>
      </w:r>
      <w:r w:rsidRPr="00E72D1F">
        <w:rPr>
          <w:rFonts w:ascii="Times New Roman" w:hAnsi="Times New Roman"/>
          <w:b/>
          <w:color w:val="000000" w:themeColor="text1"/>
          <w:sz w:val="24"/>
          <w:szCs w:val="24"/>
        </w:rPr>
        <w:t>оп</w:t>
      </w:r>
      <w:r>
        <w:rPr>
          <w:rFonts w:ascii="Times New Roman" w:hAnsi="Times New Roman"/>
          <w:b/>
          <w:color w:val="000000" w:themeColor="text1"/>
          <w:sz w:val="24"/>
          <w:szCs w:val="24"/>
        </w:rPr>
        <w:t>п</w:t>
      </w:r>
      <w:r w:rsidRPr="00E72D1F">
        <w:rPr>
          <w:rFonts w:ascii="Times New Roman" w:hAnsi="Times New Roman"/>
          <w:b/>
          <w:color w:val="000000" w:themeColor="text1"/>
          <w:sz w:val="24"/>
          <w:szCs w:val="24"/>
        </w:rPr>
        <w:t xml:space="preserve">лерография сосудов брюшной полости: </w:t>
      </w:r>
      <w:r w:rsidRPr="00E72D1F">
        <w:rPr>
          <w:rFonts w:ascii="Times New Roman" w:hAnsi="Times New Roman"/>
          <w:color w:val="000000" w:themeColor="text1"/>
          <w:sz w:val="24"/>
          <w:szCs w:val="24"/>
        </w:rPr>
        <w:t>Подготовка как для УЗИ органов брюшной полости.</w:t>
      </w:r>
    </w:p>
    <w:p w:rsidR="00C76D9C" w:rsidRPr="00E72D1F" w:rsidRDefault="00C76D9C" w:rsidP="00C76D9C">
      <w:pPr>
        <w:shd w:val="clear" w:color="auto" w:fill="FFFFFF"/>
        <w:spacing w:after="0" w:line="240" w:lineRule="auto"/>
        <w:jc w:val="both"/>
        <w:rPr>
          <w:rFonts w:ascii="Times New Roman" w:hAnsi="Times New Roman"/>
          <w:b/>
          <w:color w:val="000000" w:themeColor="text1"/>
          <w:sz w:val="24"/>
          <w:szCs w:val="24"/>
        </w:rPr>
      </w:pPr>
    </w:p>
    <w:p w:rsidR="00C76D9C" w:rsidRPr="00E72D1F" w:rsidRDefault="00C76D9C" w:rsidP="00C76D9C">
      <w:pPr>
        <w:shd w:val="clear" w:color="auto" w:fill="FFFFFF"/>
        <w:spacing w:after="0" w:line="24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3.9. </w:t>
      </w:r>
      <w:r w:rsidRPr="00E72D1F">
        <w:rPr>
          <w:rFonts w:ascii="Times New Roman" w:hAnsi="Times New Roman"/>
          <w:b/>
          <w:color w:val="000000" w:themeColor="text1"/>
          <w:sz w:val="24"/>
          <w:szCs w:val="24"/>
        </w:rPr>
        <w:t>Доп</w:t>
      </w:r>
      <w:r>
        <w:rPr>
          <w:rFonts w:ascii="Times New Roman" w:hAnsi="Times New Roman"/>
          <w:b/>
          <w:color w:val="000000" w:themeColor="text1"/>
          <w:sz w:val="24"/>
          <w:szCs w:val="24"/>
        </w:rPr>
        <w:t>п</w:t>
      </w:r>
      <w:r w:rsidRPr="00E72D1F">
        <w:rPr>
          <w:rFonts w:ascii="Times New Roman" w:hAnsi="Times New Roman"/>
          <w:b/>
          <w:color w:val="000000" w:themeColor="text1"/>
          <w:sz w:val="24"/>
          <w:szCs w:val="24"/>
        </w:rPr>
        <w:t xml:space="preserve">лерография сосудов почек: </w:t>
      </w:r>
      <w:r w:rsidRPr="00E72D1F">
        <w:rPr>
          <w:rFonts w:ascii="Times New Roman" w:hAnsi="Times New Roman"/>
          <w:color w:val="000000" w:themeColor="text1"/>
          <w:sz w:val="24"/>
          <w:szCs w:val="24"/>
        </w:rPr>
        <w:t>Подготовка как для УЗИ органов брюшной полости</w:t>
      </w:r>
    </w:p>
    <w:p w:rsidR="00C76D9C" w:rsidRPr="00E72D1F" w:rsidRDefault="00C76D9C" w:rsidP="00C76D9C">
      <w:pPr>
        <w:shd w:val="clear" w:color="auto" w:fill="FFFFFF"/>
        <w:spacing w:after="0" w:line="240" w:lineRule="auto"/>
        <w:jc w:val="both"/>
        <w:rPr>
          <w:rFonts w:ascii="Times New Roman" w:hAnsi="Times New Roman"/>
          <w:b/>
          <w:bCs/>
          <w:color w:val="000000" w:themeColor="text1"/>
          <w:sz w:val="24"/>
          <w:szCs w:val="24"/>
        </w:rPr>
      </w:pPr>
    </w:p>
    <w:p w:rsidR="00C76D9C" w:rsidRDefault="00C76D9C" w:rsidP="00C76D9C">
      <w:pPr>
        <w:shd w:val="clear" w:color="auto" w:fill="FFFFFF"/>
        <w:spacing w:after="0" w:line="240" w:lineRule="auto"/>
        <w:contextualSpacing/>
        <w:jc w:val="both"/>
        <w:rPr>
          <w:rFonts w:ascii="Times New Roman" w:hAnsi="Times New Roman"/>
          <w:color w:val="000000" w:themeColor="text1"/>
          <w:sz w:val="24"/>
          <w:szCs w:val="24"/>
        </w:rPr>
      </w:pPr>
      <w:r>
        <w:rPr>
          <w:rFonts w:ascii="Times New Roman" w:hAnsi="Times New Roman"/>
          <w:b/>
          <w:bCs/>
          <w:color w:val="000000" w:themeColor="text1"/>
          <w:sz w:val="24"/>
          <w:szCs w:val="24"/>
        </w:rPr>
        <w:t xml:space="preserve">3.10. </w:t>
      </w:r>
      <w:r w:rsidRPr="00E72D1F">
        <w:rPr>
          <w:rFonts w:ascii="Times New Roman" w:hAnsi="Times New Roman"/>
          <w:b/>
          <w:bCs/>
          <w:color w:val="000000" w:themeColor="text1"/>
          <w:sz w:val="24"/>
          <w:szCs w:val="24"/>
        </w:rPr>
        <w:t xml:space="preserve">УЗИ </w:t>
      </w:r>
      <w:r>
        <w:rPr>
          <w:rFonts w:ascii="Times New Roman" w:hAnsi="Times New Roman"/>
          <w:b/>
          <w:bCs/>
          <w:color w:val="000000" w:themeColor="text1"/>
          <w:sz w:val="24"/>
          <w:szCs w:val="24"/>
        </w:rPr>
        <w:t xml:space="preserve">щитовидной железы, лимфоузлов, </w:t>
      </w:r>
      <w:r w:rsidRPr="00E72D1F">
        <w:rPr>
          <w:rFonts w:ascii="Times New Roman" w:hAnsi="Times New Roman"/>
          <w:b/>
          <w:bCs/>
          <w:color w:val="000000" w:themeColor="text1"/>
          <w:sz w:val="24"/>
          <w:szCs w:val="24"/>
        </w:rPr>
        <w:t>суставов, мошонки, доп</w:t>
      </w:r>
      <w:r>
        <w:rPr>
          <w:rFonts w:ascii="Times New Roman" w:hAnsi="Times New Roman"/>
          <w:b/>
          <w:bCs/>
          <w:color w:val="000000" w:themeColor="text1"/>
          <w:sz w:val="24"/>
          <w:szCs w:val="24"/>
        </w:rPr>
        <w:t>п</w:t>
      </w:r>
      <w:r w:rsidRPr="00E72D1F">
        <w:rPr>
          <w:rFonts w:ascii="Times New Roman" w:hAnsi="Times New Roman"/>
          <w:b/>
          <w:bCs/>
          <w:color w:val="000000" w:themeColor="text1"/>
          <w:sz w:val="24"/>
          <w:szCs w:val="24"/>
        </w:rPr>
        <w:t xml:space="preserve">лерография сосудов конечностей, </w:t>
      </w:r>
      <w:proofErr w:type="spellStart"/>
      <w:r w:rsidRPr="00E72D1F">
        <w:rPr>
          <w:rFonts w:ascii="Times New Roman" w:hAnsi="Times New Roman"/>
          <w:b/>
          <w:bCs/>
          <w:color w:val="000000" w:themeColor="text1"/>
          <w:sz w:val="24"/>
          <w:szCs w:val="24"/>
        </w:rPr>
        <w:t>брахиоцефальных</w:t>
      </w:r>
      <w:proofErr w:type="spellEnd"/>
      <w:r w:rsidRPr="00E72D1F">
        <w:rPr>
          <w:rFonts w:ascii="Times New Roman" w:hAnsi="Times New Roman"/>
          <w:b/>
          <w:bCs/>
          <w:color w:val="000000" w:themeColor="text1"/>
          <w:sz w:val="24"/>
          <w:szCs w:val="24"/>
        </w:rPr>
        <w:t xml:space="preserve"> сосудов, </w:t>
      </w:r>
      <w:proofErr w:type="spellStart"/>
      <w:r w:rsidRPr="00E72D1F">
        <w:rPr>
          <w:rFonts w:ascii="Times New Roman" w:hAnsi="Times New Roman"/>
          <w:b/>
          <w:bCs/>
          <w:color w:val="000000" w:themeColor="text1"/>
          <w:sz w:val="24"/>
          <w:szCs w:val="24"/>
        </w:rPr>
        <w:t>транскраниальная</w:t>
      </w:r>
      <w:proofErr w:type="spellEnd"/>
      <w:r w:rsidRPr="00E72D1F">
        <w:rPr>
          <w:rFonts w:ascii="Times New Roman" w:hAnsi="Times New Roman"/>
          <w:b/>
          <w:bCs/>
          <w:color w:val="000000" w:themeColor="text1"/>
          <w:sz w:val="24"/>
          <w:szCs w:val="24"/>
        </w:rPr>
        <w:t xml:space="preserve"> доп</w:t>
      </w:r>
      <w:r>
        <w:rPr>
          <w:rFonts w:ascii="Times New Roman" w:hAnsi="Times New Roman"/>
          <w:b/>
          <w:bCs/>
          <w:color w:val="000000" w:themeColor="text1"/>
          <w:sz w:val="24"/>
          <w:szCs w:val="24"/>
        </w:rPr>
        <w:t>п</w:t>
      </w:r>
      <w:r w:rsidRPr="00E72D1F">
        <w:rPr>
          <w:rFonts w:ascii="Times New Roman" w:hAnsi="Times New Roman"/>
          <w:b/>
          <w:bCs/>
          <w:color w:val="000000" w:themeColor="text1"/>
          <w:sz w:val="24"/>
          <w:szCs w:val="24"/>
        </w:rPr>
        <w:t xml:space="preserve">лерография: </w:t>
      </w:r>
      <w:r w:rsidRPr="00E72D1F">
        <w:rPr>
          <w:rFonts w:ascii="Times New Roman" w:hAnsi="Times New Roman"/>
          <w:color w:val="000000" w:themeColor="text1"/>
          <w:sz w:val="24"/>
          <w:szCs w:val="24"/>
        </w:rPr>
        <w:t>Эти исследования не требуют специальной подготовки.</w:t>
      </w:r>
    </w:p>
    <w:p w:rsidR="00C76D9C" w:rsidRDefault="00C76D9C"/>
    <w:sectPr w:rsidR="00C76D9C" w:rsidSect="00C76D9C">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64867"/>
    <w:multiLevelType w:val="hybridMultilevel"/>
    <w:tmpl w:val="B7885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2AE0247"/>
    <w:multiLevelType w:val="multilevel"/>
    <w:tmpl w:val="3BD2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E8492E"/>
    <w:multiLevelType w:val="multilevel"/>
    <w:tmpl w:val="697418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D9C"/>
    <w:rsid w:val="0045107B"/>
    <w:rsid w:val="00A35544"/>
    <w:rsid w:val="00C76D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810FA4-BF8D-42A7-866F-28B99E5E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6D9C"/>
    <w:pPr>
      <w:spacing w:after="200" w:line="276" w:lineRule="auto"/>
    </w:pPr>
    <w:rPr>
      <w:rFonts w:ascii="Calibri" w:eastAsia="Times New Roman" w:hAnsi="Calibri" w:cs="Times New Roman"/>
      <w:lang w:eastAsia="ru-RU"/>
    </w:rPr>
  </w:style>
  <w:style w:type="paragraph" w:styleId="1">
    <w:name w:val="heading 1"/>
    <w:basedOn w:val="a"/>
    <w:link w:val="10"/>
    <w:uiPriority w:val="9"/>
    <w:qFormat/>
    <w:rsid w:val="00C76D9C"/>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6D9C"/>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795</Words>
  <Characters>4535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2024-01-30T09:06:00Z</dcterms:created>
  <dcterms:modified xsi:type="dcterms:W3CDTF">2024-01-30T09:06:00Z</dcterms:modified>
</cp:coreProperties>
</file>